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A4" w:rsidRPr="005F4ECF" w:rsidRDefault="00B567A4" w:rsidP="00B567A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5F4E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"АЛКО-2"</w:t>
      </w:r>
    </w:p>
    <w:p w:rsidR="00B567A4" w:rsidRPr="00B567A4" w:rsidRDefault="00B567A4" w:rsidP="00B567A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B567A4">
        <w:rPr>
          <w:rFonts w:ascii="Times New Roman" w:eastAsia="Times New Roman" w:hAnsi="Times New Roman" w:cs="Times New Roman"/>
          <w:b/>
          <w:bCs/>
          <w:lang w:eastAsia="ru-RU"/>
        </w:rPr>
        <w:t>Назначение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 xml:space="preserve">Система предназначена для автоматического учета водки и водно-спиртовых растворов (в дальнейшем — измеряемая среда) с удельной электропроводностью от 5•10-5 до 10 См/м, при их производстве (в том числе на линиях розлива), отгрузке и получении, а также для формирования и передачи информации в единую государственную автоматизированную систему учета объема производства и оборота этилового спирта алкогольной и спиртосодержащей продукции (ЕГАИС). </w:t>
      </w:r>
      <w:proofErr w:type="gramEnd"/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>Система внесена в </w:t>
      </w:r>
      <w:proofErr w:type="spellStart"/>
      <w:r w:rsidRPr="00B567A4">
        <w:rPr>
          <w:rFonts w:ascii="Times New Roman" w:eastAsia="Times New Roman" w:hAnsi="Times New Roman" w:cs="Times New Roman"/>
          <w:lang w:eastAsia="ru-RU"/>
        </w:rPr>
        <w:t>Госреестр</w:t>
      </w:r>
      <w:proofErr w:type="spellEnd"/>
      <w:r w:rsidRPr="00B567A4">
        <w:rPr>
          <w:rFonts w:ascii="Times New Roman" w:eastAsia="Times New Roman" w:hAnsi="Times New Roman" w:cs="Times New Roman"/>
          <w:lang w:eastAsia="ru-RU"/>
        </w:rPr>
        <w:t xml:space="preserve"> и имеет свидетельство об утверждении типа средства измерений. Система соответствует техническим условиям, утвержденным приказом </w:t>
      </w:r>
      <w:proofErr w:type="spellStart"/>
      <w:r w:rsidRPr="00B567A4">
        <w:rPr>
          <w:rFonts w:ascii="Times New Roman" w:eastAsia="Times New Roman" w:hAnsi="Times New Roman" w:cs="Times New Roman"/>
          <w:lang w:eastAsia="ru-RU"/>
        </w:rPr>
        <w:t>Росалкогольрегулирования</w:t>
      </w:r>
      <w:proofErr w:type="spellEnd"/>
      <w:r w:rsidRPr="00B567A4">
        <w:rPr>
          <w:rFonts w:ascii="Times New Roman" w:eastAsia="Times New Roman" w:hAnsi="Times New Roman" w:cs="Times New Roman"/>
          <w:lang w:eastAsia="ru-RU"/>
        </w:rPr>
        <w:t xml:space="preserve"> № 74 от 24.03.15.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 xml:space="preserve">Для управления режимами работы, формирования и передачи информации в ЕГАИС система подключается к специализированному компьютеру с сенсорным монитором моноблочного исполнения </w:t>
      </w:r>
      <w:hyperlink r:id="rId4" w:history="1">
        <w:r w:rsidRPr="00B567A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(УСПД-ПК)</w:t>
        </w:r>
      </w:hyperlink>
      <w:r w:rsidRPr="00B567A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>Вид климатического исполнения системы УХЛ4.2** по ГОСТ 15150 69, температура окружающей среды от 0 до 45</w:t>
      </w: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B567A4">
        <w:rPr>
          <w:rFonts w:ascii="Times New Roman" w:eastAsia="Times New Roman" w:hAnsi="Times New Roman" w:cs="Times New Roman"/>
          <w:lang w:eastAsia="ru-RU"/>
        </w:rPr>
        <w:t xml:space="preserve"> для </w:t>
      </w:r>
      <w:hyperlink r:id="rId5" w:history="1">
        <w:r w:rsidRPr="00B567A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B567A4">
        <w:rPr>
          <w:rFonts w:ascii="Times New Roman" w:eastAsia="Times New Roman" w:hAnsi="Times New Roman" w:cs="Times New Roman"/>
          <w:lang w:eastAsia="ru-RU"/>
        </w:rPr>
        <w:t xml:space="preserve">, плюс 15 до плюс 35 °С для остальных составных частей системы. Температура измеряемой среды </w:t>
      </w:r>
      <w:proofErr w:type="spellStart"/>
      <w:r w:rsidRPr="00B567A4">
        <w:rPr>
          <w:rFonts w:ascii="Times New Roman" w:eastAsia="Times New Roman" w:hAnsi="Times New Roman" w:cs="Times New Roman"/>
          <w:lang w:eastAsia="ru-RU"/>
        </w:rPr>
        <w:t>отплюс</w:t>
      </w:r>
      <w:proofErr w:type="spellEnd"/>
      <w:r w:rsidRPr="00B567A4">
        <w:rPr>
          <w:rFonts w:ascii="Times New Roman" w:eastAsia="Times New Roman" w:hAnsi="Times New Roman" w:cs="Times New Roman"/>
          <w:lang w:eastAsia="ru-RU"/>
        </w:rPr>
        <w:t xml:space="preserve"> 1 </w:t>
      </w: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B567A4">
        <w:rPr>
          <w:rFonts w:ascii="Times New Roman" w:eastAsia="Times New Roman" w:hAnsi="Times New Roman" w:cs="Times New Roman"/>
          <w:lang w:eastAsia="ru-RU"/>
        </w:rPr>
        <w:t> </w:t>
      </w: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>плюс</w:t>
      </w:r>
      <w:proofErr w:type="gramEnd"/>
      <w:r w:rsidRPr="00B567A4">
        <w:rPr>
          <w:rFonts w:ascii="Times New Roman" w:eastAsia="Times New Roman" w:hAnsi="Times New Roman" w:cs="Times New Roman"/>
          <w:lang w:eastAsia="ru-RU"/>
        </w:rPr>
        <w:t xml:space="preserve"> 50 °С. Степень защиты от проникновения влаги и пыли не хуже IP54 по ГОСТ 14254-96.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 xml:space="preserve">Составные части системы, соприкасающиеся с измеряемой средой, изготовлены из материалов, разрешенных для применения в пищевой промышленности. </w:t>
      </w:r>
    </w:p>
    <w:p w:rsidR="00B567A4" w:rsidRPr="00B567A4" w:rsidRDefault="00B567A4" w:rsidP="00B567A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B567A4">
        <w:rPr>
          <w:rFonts w:ascii="Times New Roman" w:eastAsia="Times New Roman" w:hAnsi="Times New Roman" w:cs="Times New Roman"/>
          <w:b/>
          <w:bCs/>
          <w:lang w:eastAsia="ru-RU"/>
        </w:rPr>
        <w:t xml:space="preserve">Гарантийный срок эксплуатации </w:t>
      </w:r>
      <w:r w:rsidRPr="00B567A4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12 месяцев</w:t>
      </w:r>
      <w:r w:rsidRPr="00B567A4">
        <w:rPr>
          <w:rFonts w:ascii="Times New Roman" w:eastAsia="Times New Roman" w:hAnsi="Times New Roman" w:cs="Times New Roman"/>
          <w:b/>
          <w:bCs/>
          <w:lang w:eastAsia="ru-RU"/>
        </w:rPr>
        <w:t xml:space="preserve"> со дня ввода в эксплуатацию. </w:t>
      </w:r>
    </w:p>
    <w:p w:rsidR="00B567A4" w:rsidRPr="00B567A4" w:rsidRDefault="00B567A4" w:rsidP="00B567A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B567A4">
        <w:rPr>
          <w:rFonts w:ascii="Times New Roman" w:eastAsia="Times New Roman" w:hAnsi="Times New Roman" w:cs="Times New Roman"/>
          <w:b/>
          <w:bCs/>
          <w:lang w:eastAsia="ru-RU"/>
        </w:rPr>
        <w:t>Обозначение при заказе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>Условное обозначение системы состоит из наименования «АЛКО-2», значения </w:t>
      </w:r>
      <w:proofErr w:type="spellStart"/>
      <w:r w:rsidRPr="00B567A4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B567A4">
        <w:rPr>
          <w:rFonts w:ascii="Times New Roman" w:eastAsia="Times New Roman" w:hAnsi="Times New Roman" w:cs="Times New Roman"/>
          <w:lang w:eastAsia="ru-RU"/>
        </w:rPr>
        <w:t xml:space="preserve"> входящего в комплект поставки ППР</w:t>
      </w: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>7</w:t>
      </w:r>
      <w:proofErr w:type="gramEnd"/>
      <w:r w:rsidRPr="00B567A4">
        <w:rPr>
          <w:rFonts w:ascii="Times New Roman" w:eastAsia="Times New Roman" w:hAnsi="Times New Roman" w:cs="Times New Roman"/>
          <w:lang w:eastAsia="ru-RU"/>
        </w:rPr>
        <w:t xml:space="preserve">, значения минимального расхода 0,11 (только для Ду=32 мм и Qmin=0,11 л/с), обозначения диапазона и погрешности измерения крепости («2» — не более ±0,2 % в диапазоне от 38 до 60 %, «3» — не более ±0,1 % в диапазоне от 38 до 41 %).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 xml:space="preserve">Условное обозначение системы состоит из наименования «АЛКО-2», значения </w:t>
      </w:r>
      <w:proofErr w:type="spellStart"/>
      <w:r w:rsidRPr="00B567A4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B567A4">
        <w:rPr>
          <w:rFonts w:ascii="Times New Roman" w:eastAsia="Times New Roman" w:hAnsi="Times New Roman" w:cs="Times New Roman"/>
          <w:lang w:eastAsia="ru-RU"/>
        </w:rPr>
        <w:t xml:space="preserve"> входящего в комплект поставки ППР</w:t>
      </w:r>
      <w:proofErr w:type="gramStart"/>
      <w:r w:rsidRPr="00B567A4">
        <w:rPr>
          <w:rFonts w:ascii="Times New Roman" w:eastAsia="Times New Roman" w:hAnsi="Times New Roman" w:cs="Times New Roman"/>
          <w:lang w:eastAsia="ru-RU"/>
        </w:rPr>
        <w:t>7</w:t>
      </w:r>
      <w:proofErr w:type="gramEnd"/>
      <w:r w:rsidRPr="00B567A4">
        <w:rPr>
          <w:rFonts w:ascii="Times New Roman" w:eastAsia="Times New Roman" w:hAnsi="Times New Roman" w:cs="Times New Roman"/>
          <w:lang w:eastAsia="ru-RU"/>
        </w:rPr>
        <w:t xml:space="preserve">, значения минимального расхода 0,11 (только для Ду=32 мм и Qmin=0,11 л/с), обозначения диапазона и погрешности измерения крепости («2» — не более ±0,2 % в диапазоне от 38 до 60 %, «3» — не более ±0,1 % в диапазоне от 38 до 41 %).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i/>
          <w:iCs/>
          <w:lang w:eastAsia="ru-RU"/>
        </w:rPr>
        <w:t>Пример записи обозначения системы с Ду=32 мм, Qmin=0,11 л/с, погрешностью измерения крепости не более ±0,2 % в диапазоне от 38 до 60 %, при заказе и в документации другой продукции, в которой она может быть применена:</w:t>
      </w:r>
      <w:r w:rsidRPr="00B567A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b/>
          <w:bCs/>
          <w:lang w:eastAsia="ru-RU"/>
        </w:rPr>
        <w:t>«Система измерительная „АЛКО-2 32/0,11-2“ ЛГФИ.407219.003 ТУ».</w:t>
      </w:r>
      <w:r w:rsidRPr="00B567A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567A4" w:rsidRPr="00B567A4" w:rsidRDefault="00B567A4" w:rsidP="00B567A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B567A4">
        <w:rPr>
          <w:rFonts w:ascii="Times New Roman" w:eastAsia="Times New Roman" w:hAnsi="Times New Roman" w:cs="Times New Roman"/>
          <w:lang w:eastAsia="ru-RU"/>
        </w:rPr>
        <w:t xml:space="preserve">Для определения набора составных частей системы, поставляющихся по заказу потребителя, и длины кабелей связи потребитель должен заполнить карту заказа, форма которой приведена на сайте. </w:t>
      </w:r>
    </w:p>
    <w:p w:rsidR="0093079D" w:rsidRPr="00B567A4" w:rsidRDefault="0093079D">
      <w:pPr>
        <w:rPr>
          <w:rFonts w:ascii="Times New Roman" w:hAnsi="Times New Roman" w:cs="Times New Roman"/>
        </w:rPr>
      </w:pPr>
    </w:p>
    <w:sectPr w:rsidR="0093079D" w:rsidRPr="00B567A4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7A4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4ECF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7A4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3A6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B567A4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B567A4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7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567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67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567A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567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4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pz.ramotiv.ru/catalog/sistema-izmereniya-alko/ustroystvo-sbora-i-peredachi-dannykh-uspd-dlya-is-alko/" TargetMode="External"/><Relationship Id="rId4" Type="http://schemas.openxmlformats.org/officeDocument/2006/relationships/hyperlink" Target="http://apz.ramotiv.ru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2408</Characters>
  <Application>Microsoft Office Word</Application>
  <DocSecurity>0</DocSecurity>
  <Lines>20</Lines>
  <Paragraphs>5</Paragraphs>
  <ScaleCrop>false</ScaleCrop>
  <Company>Ya Blondinko Edition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2020-01-27T16:25:00Z</dcterms:created>
  <dcterms:modified xsi:type="dcterms:W3CDTF">2020-01-27T16:38:00Z</dcterms:modified>
</cp:coreProperties>
</file>