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4E" w:rsidRPr="004147D6" w:rsidRDefault="0099504E" w:rsidP="0099504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4147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"АЛКО-1М"</w:t>
      </w:r>
    </w:p>
    <w:p w:rsidR="0099504E" w:rsidRPr="0099504E" w:rsidRDefault="0099504E" w:rsidP="0099504E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99504E">
        <w:rPr>
          <w:rFonts w:ascii="Times New Roman" w:eastAsia="Times New Roman" w:hAnsi="Times New Roman" w:cs="Times New Roman"/>
          <w:b/>
          <w:bCs/>
          <w:lang w:eastAsia="ru-RU"/>
        </w:rPr>
        <w:t>Назначение</w:t>
      </w:r>
    </w:p>
    <w:p w:rsidR="0099504E" w:rsidRPr="0099504E" w:rsidRDefault="0099504E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9504E">
        <w:rPr>
          <w:rFonts w:ascii="Times New Roman" w:eastAsia="Times New Roman" w:hAnsi="Times New Roman" w:cs="Times New Roman"/>
          <w:lang w:eastAsia="ru-RU"/>
        </w:rPr>
        <w:t>Система предназначена для автоматического учета коньячных спиртов, спиртных напитков (в том числе водки), вина, фруктового вина, ликерного вина, игристого вина (шампанского), винных напитков (в дальнейшем — измеряемая среда) с удельной электропроводностью от 5•10-5 до 10 См/м, при их производстве (в том числе на линиях розлива), отгрузке и получении, а также для формирования и передачи информации в единую государственную автоматизированную</w:t>
      </w:r>
      <w:proofErr w:type="gramEnd"/>
      <w:r w:rsidRPr="0099504E">
        <w:rPr>
          <w:rFonts w:ascii="Times New Roman" w:eastAsia="Times New Roman" w:hAnsi="Times New Roman" w:cs="Times New Roman"/>
          <w:lang w:eastAsia="ru-RU"/>
        </w:rPr>
        <w:t xml:space="preserve"> систему учета объема производства и оборота этилового спирта алкогольной и спиртосодержащей продукции (ЕГАИС).</w:t>
      </w:r>
      <w:r w:rsidRPr="0099504E">
        <w:rPr>
          <w:rFonts w:ascii="Times New Roman" w:eastAsia="Times New Roman" w:hAnsi="Times New Roman" w:cs="Times New Roman"/>
          <w:lang w:eastAsia="ru-RU"/>
        </w:rPr>
        <w:br/>
      </w:r>
      <w:r w:rsidRPr="0099504E">
        <w:rPr>
          <w:rFonts w:ascii="Times New Roman" w:eastAsia="Times New Roman" w:hAnsi="Times New Roman" w:cs="Times New Roman"/>
          <w:lang w:eastAsia="ru-RU"/>
        </w:rPr>
        <w:br/>
        <w:t>Система внесена в </w:t>
      </w:r>
      <w:proofErr w:type="spellStart"/>
      <w:r w:rsidRPr="0099504E">
        <w:rPr>
          <w:rFonts w:ascii="Times New Roman" w:eastAsia="Times New Roman" w:hAnsi="Times New Roman" w:cs="Times New Roman"/>
          <w:lang w:eastAsia="ru-RU"/>
        </w:rPr>
        <w:t>Госреестр</w:t>
      </w:r>
      <w:proofErr w:type="spellEnd"/>
      <w:r w:rsidRPr="0099504E">
        <w:rPr>
          <w:rFonts w:ascii="Times New Roman" w:eastAsia="Times New Roman" w:hAnsi="Times New Roman" w:cs="Times New Roman"/>
          <w:lang w:eastAsia="ru-RU"/>
        </w:rPr>
        <w:t xml:space="preserve"> средств измерений и имеет свидетельство об утверждении типа средства измерений. Система соответствует техническим условиям, утвержденным приказом </w:t>
      </w:r>
      <w:proofErr w:type="spellStart"/>
      <w:r w:rsidRPr="0099504E">
        <w:rPr>
          <w:rFonts w:ascii="Times New Roman" w:eastAsia="Times New Roman" w:hAnsi="Times New Roman" w:cs="Times New Roman"/>
          <w:lang w:eastAsia="ru-RU"/>
        </w:rPr>
        <w:t>Росалкогольрегулирования</w:t>
      </w:r>
      <w:proofErr w:type="spellEnd"/>
      <w:r w:rsidRPr="0099504E">
        <w:rPr>
          <w:rFonts w:ascii="Times New Roman" w:eastAsia="Times New Roman" w:hAnsi="Times New Roman" w:cs="Times New Roman"/>
          <w:lang w:eastAsia="ru-RU"/>
        </w:rPr>
        <w:t xml:space="preserve"> № 74 от 24.03.15. </w:t>
      </w:r>
    </w:p>
    <w:p w:rsidR="0099504E" w:rsidRPr="0099504E" w:rsidRDefault="0099504E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lang w:eastAsia="ru-RU"/>
        </w:rPr>
        <w:t xml:space="preserve">Для управления режимами работы, формирования и передачи информации в ЕГАИС система подключается к специализированному компьютеру с сенсорным монитором моноблочного исполнения </w:t>
      </w:r>
      <w:hyperlink r:id="rId5" w:history="1">
        <w:r w:rsidRPr="0099504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(УСПД-ПК)</w:t>
        </w:r>
      </w:hyperlink>
      <w:r w:rsidRPr="0099504E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99504E" w:rsidRPr="0099504E" w:rsidRDefault="0099504E" w:rsidP="0099504E">
      <w:pPr>
        <w:spacing w:before="100" w:beforeAutospacing="1" w:after="240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lang w:eastAsia="ru-RU"/>
        </w:rPr>
        <w:t>Вид климатического исполнения системы УХЛ4.2** по ГОСТ 15150 69, температура окружающей среды — от минус 30 до 40</w:t>
      </w:r>
      <w:proofErr w:type="gramStart"/>
      <w:r w:rsidRPr="0099504E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99504E">
        <w:rPr>
          <w:rFonts w:ascii="Times New Roman" w:eastAsia="Times New Roman" w:hAnsi="Times New Roman" w:cs="Times New Roman"/>
          <w:lang w:eastAsia="ru-RU"/>
        </w:rPr>
        <w:t xml:space="preserve"> для ППР 7, ПЛОТ-3С-М-Ц и ТСП, от 15 до 35 °С для ИКОНЭТ-МП«, от 0 до 45 °С для </w:t>
      </w:r>
      <w:hyperlink r:id="rId6" w:history="1">
        <w:r w:rsidRPr="0099504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99504E">
        <w:rPr>
          <w:rFonts w:ascii="Times New Roman" w:eastAsia="Times New Roman" w:hAnsi="Times New Roman" w:cs="Times New Roman"/>
          <w:lang w:eastAsia="ru-RU"/>
        </w:rPr>
        <w:t xml:space="preserve"> и от 5 до 35 °С для остальных составных частей системы. Температура измеряемой среды </w:t>
      </w:r>
      <w:proofErr w:type="spellStart"/>
      <w:r w:rsidRPr="0099504E">
        <w:rPr>
          <w:rFonts w:ascii="Times New Roman" w:eastAsia="Times New Roman" w:hAnsi="Times New Roman" w:cs="Times New Roman"/>
          <w:lang w:eastAsia="ru-RU"/>
        </w:rPr>
        <w:t>отминус</w:t>
      </w:r>
      <w:proofErr w:type="spellEnd"/>
      <w:r w:rsidRPr="0099504E">
        <w:rPr>
          <w:rFonts w:ascii="Times New Roman" w:eastAsia="Times New Roman" w:hAnsi="Times New Roman" w:cs="Times New Roman"/>
          <w:lang w:eastAsia="ru-RU"/>
        </w:rPr>
        <w:t xml:space="preserve"> 30 </w:t>
      </w:r>
      <w:proofErr w:type="gramStart"/>
      <w:r w:rsidRPr="0099504E">
        <w:rPr>
          <w:rFonts w:ascii="Times New Roman" w:eastAsia="Times New Roman" w:hAnsi="Times New Roman" w:cs="Times New Roman"/>
          <w:lang w:eastAsia="ru-RU"/>
        </w:rPr>
        <w:t>до</w:t>
      </w:r>
      <w:proofErr w:type="gramEnd"/>
      <w:r w:rsidRPr="0099504E">
        <w:rPr>
          <w:rFonts w:ascii="Times New Roman" w:eastAsia="Times New Roman" w:hAnsi="Times New Roman" w:cs="Times New Roman"/>
          <w:lang w:eastAsia="ru-RU"/>
        </w:rPr>
        <w:t> </w:t>
      </w:r>
      <w:proofErr w:type="gramStart"/>
      <w:r w:rsidRPr="0099504E">
        <w:rPr>
          <w:rFonts w:ascii="Times New Roman" w:eastAsia="Times New Roman" w:hAnsi="Times New Roman" w:cs="Times New Roman"/>
          <w:lang w:eastAsia="ru-RU"/>
        </w:rPr>
        <w:t>плюс</w:t>
      </w:r>
      <w:proofErr w:type="gramEnd"/>
      <w:r w:rsidRPr="0099504E">
        <w:rPr>
          <w:rFonts w:ascii="Times New Roman" w:eastAsia="Times New Roman" w:hAnsi="Times New Roman" w:cs="Times New Roman"/>
          <w:lang w:eastAsia="ru-RU"/>
        </w:rPr>
        <w:t xml:space="preserve"> 80 °С. Степень защиты от проникновения влаги и пыли не хуже IP54 по ГОСТ 14254-96.</w:t>
      </w:r>
      <w:r w:rsidRPr="0099504E">
        <w:rPr>
          <w:rFonts w:ascii="Times New Roman" w:eastAsia="Times New Roman" w:hAnsi="Times New Roman" w:cs="Times New Roman"/>
          <w:lang w:eastAsia="ru-RU"/>
        </w:rPr>
        <w:br/>
      </w:r>
      <w:r w:rsidRPr="0099504E">
        <w:rPr>
          <w:rFonts w:ascii="Times New Roman" w:eastAsia="Times New Roman" w:hAnsi="Times New Roman" w:cs="Times New Roman"/>
          <w:lang w:eastAsia="ru-RU"/>
        </w:rPr>
        <w:br/>
        <w:t xml:space="preserve">Составные части системы, соприкасающиеся с измеряемой средой, изготовлены из материалов, разрешенных для применения в пищевой промышленности. </w:t>
      </w:r>
    </w:p>
    <w:p w:rsidR="0099504E" w:rsidRPr="0099504E" w:rsidRDefault="0099504E" w:rsidP="0099504E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5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Гарантийный срок эксплуатации </w:t>
      </w:r>
      <w:r w:rsidRPr="0099504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12 месяцев</w:t>
      </w:r>
      <w:r w:rsidRPr="00995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 дня ввода в эксплуатацию. </w:t>
      </w:r>
    </w:p>
    <w:p w:rsidR="0099504E" w:rsidRPr="0099504E" w:rsidRDefault="0099504E" w:rsidP="0099504E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95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Обозначение при заказе </w:t>
      </w:r>
    </w:p>
    <w:p w:rsidR="0099504E" w:rsidRPr="0099504E" w:rsidRDefault="0099504E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lang w:eastAsia="ru-RU"/>
        </w:rPr>
        <w:t xml:space="preserve">Условное обозначение системы состоит из наименования «АЛКО 1М», значения </w:t>
      </w:r>
      <w:proofErr w:type="spellStart"/>
      <w:r w:rsidRPr="0099504E">
        <w:rPr>
          <w:rFonts w:ascii="Times New Roman" w:eastAsia="Times New Roman" w:hAnsi="Times New Roman" w:cs="Times New Roman"/>
          <w:lang w:eastAsia="ru-RU"/>
        </w:rPr>
        <w:t>Ду</w:t>
      </w:r>
      <w:proofErr w:type="spellEnd"/>
      <w:r w:rsidRPr="0099504E">
        <w:rPr>
          <w:rFonts w:ascii="Times New Roman" w:eastAsia="Times New Roman" w:hAnsi="Times New Roman" w:cs="Times New Roman"/>
          <w:lang w:eastAsia="ru-RU"/>
        </w:rPr>
        <w:t xml:space="preserve"> входящего в комплект поставки ППР 7. Для систем, укомплектованных спиртомером, в конце обозначения ставят шифр типа спиртомера и диапазона измеряемой крепости: </w:t>
      </w:r>
    </w:p>
    <w:p w:rsidR="0099504E" w:rsidRPr="0099504E" w:rsidRDefault="0099504E" w:rsidP="0099504E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lang w:eastAsia="ru-RU"/>
        </w:rPr>
        <w:t>«2» — спиртомер типа «ИКОНЭТ-МП» «1», диапазон от 3 до 60 %;</w:t>
      </w:r>
    </w:p>
    <w:p w:rsidR="0099504E" w:rsidRPr="0099504E" w:rsidRDefault="0099504E" w:rsidP="0099504E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lang w:eastAsia="ru-RU"/>
        </w:rPr>
        <w:t>«3» — спиртомер типа «ИКОНЭТ-МП» «3», диапазон от 38 до 75 %;</w:t>
      </w:r>
    </w:p>
    <w:p w:rsidR="0099504E" w:rsidRPr="0099504E" w:rsidRDefault="0099504E" w:rsidP="0099504E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lang w:eastAsia="ru-RU"/>
        </w:rPr>
        <w:t>«4» — спиртомер типа ПЛОТ-3С-М-Ц-А, диапазон от 3 до 60 %;</w:t>
      </w:r>
    </w:p>
    <w:p w:rsidR="0099504E" w:rsidRDefault="0099504E" w:rsidP="0099504E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lang w:eastAsia="ru-RU"/>
        </w:rPr>
        <w:t>«5» — спиртомер типа ПЛОТ-3С-М-Ц-Б, диапазон от 36 до 75 %.</w:t>
      </w:r>
    </w:p>
    <w:p w:rsidR="0099504E" w:rsidRPr="0099504E" w:rsidRDefault="0099504E" w:rsidP="0099504E">
      <w:pPr>
        <w:spacing w:before="100" w:beforeAutospacing="1" w:after="100" w:afterAutospacing="1"/>
        <w:ind w:left="720"/>
        <w:jc w:val="left"/>
        <w:rPr>
          <w:rFonts w:ascii="Times New Roman" w:eastAsia="Times New Roman" w:hAnsi="Times New Roman" w:cs="Times New Roman"/>
          <w:lang w:eastAsia="ru-RU"/>
        </w:rPr>
      </w:pPr>
    </w:p>
    <w:p w:rsidR="0099504E" w:rsidRPr="0099504E" w:rsidRDefault="0099504E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i/>
          <w:iCs/>
          <w:lang w:eastAsia="ru-RU"/>
        </w:rPr>
        <w:t>Пример записи обозначения системы с Ду=32 мм, со спиртомером ПЛОТ 3С-М-Ц и с диапазоном измерений крепости от 3 до 60 % при заказе и в документации другой продукции, в которой она может быть применена:</w:t>
      </w:r>
      <w:r w:rsidRPr="0099504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9504E" w:rsidRPr="0099504E" w:rsidRDefault="0099504E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b/>
          <w:bCs/>
          <w:lang w:eastAsia="ru-RU"/>
        </w:rPr>
        <w:t>«Система измерительная „АЛКО-1М 32-4“ ЛГФИ.407219.004 ТУ».</w:t>
      </w:r>
      <w:r w:rsidRPr="0099504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9504E" w:rsidRPr="0099504E" w:rsidRDefault="0099504E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i/>
          <w:iCs/>
          <w:lang w:eastAsia="ru-RU"/>
        </w:rPr>
        <w:t>Пример записи обозначения системы с Ду=20 мм, без спиртомера при заказе и в документации другой продукции, в которой она может быть применена:</w:t>
      </w:r>
      <w:r w:rsidRPr="0099504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3079D" w:rsidRPr="0099504E" w:rsidRDefault="0099504E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9504E">
        <w:rPr>
          <w:rFonts w:ascii="Times New Roman" w:eastAsia="Times New Roman" w:hAnsi="Times New Roman" w:cs="Times New Roman"/>
          <w:b/>
          <w:bCs/>
          <w:lang w:eastAsia="ru-RU"/>
        </w:rPr>
        <w:t>«Система измерительная „АЛКО-1М 20“ ЛГФИ.407219.004 ТУ».</w:t>
      </w:r>
      <w:r w:rsidRPr="0099504E">
        <w:rPr>
          <w:rFonts w:ascii="Times New Roman" w:eastAsia="Times New Roman" w:hAnsi="Times New Roman" w:cs="Times New Roman"/>
          <w:lang w:eastAsia="ru-RU"/>
        </w:rPr>
        <w:t xml:space="preserve"> </w:t>
      </w:r>
    </w:p>
    <w:sectPr w:rsidR="0093079D" w:rsidRPr="0099504E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559"/>
    <w:multiLevelType w:val="multilevel"/>
    <w:tmpl w:val="0AF4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690312"/>
    <w:multiLevelType w:val="multilevel"/>
    <w:tmpl w:val="F8DA908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504E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3AD1"/>
    <w:rsid w:val="00044056"/>
    <w:rsid w:val="0004419D"/>
    <w:rsid w:val="00044870"/>
    <w:rsid w:val="0004499C"/>
    <w:rsid w:val="00045327"/>
    <w:rsid w:val="000453BC"/>
    <w:rsid w:val="00045F21"/>
    <w:rsid w:val="0004601D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7D6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04E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99504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9504E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0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950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9504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0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2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aoapz.com/catalog/sistema-izmereniya-alko/ustroystvo-sbora-i-peredachi-dannykh-uspd-dlya-is-alko/" TargetMode="External"/><Relationship Id="rId5" Type="http://schemas.openxmlformats.org/officeDocument/2006/relationships/hyperlink" Target="http://www.oaoapz.com/catalog/sistema-izmereniya-alko/ustroystvo-sbora-i-peredachi-dannykh-uspd-dlya-is-alk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422</Words>
  <Characters>2408</Characters>
  <Application>Microsoft Office Word</Application>
  <DocSecurity>0</DocSecurity>
  <Lines>20</Lines>
  <Paragraphs>5</Paragraphs>
  <ScaleCrop>false</ScaleCrop>
  <Company>Ya Blondinko Edition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2020-01-22T17:24:00Z</dcterms:created>
  <dcterms:modified xsi:type="dcterms:W3CDTF">2020-01-27T16:37:00Z</dcterms:modified>
</cp:coreProperties>
</file>